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BFBF" w14:textId="2DAC49F7" w:rsidR="00DD7B33" w:rsidRDefault="00DD7B33" w:rsidP="00AF286C">
      <w:pPr>
        <w:spacing w:after="0"/>
        <w:jc w:val="center"/>
      </w:pPr>
      <w:r>
        <w:t>Board Meeting</w:t>
      </w:r>
    </w:p>
    <w:p w14:paraId="66DC7C5B" w14:textId="5D863A1E" w:rsidR="00DD7B33" w:rsidRDefault="00DD7B33" w:rsidP="00DD7B33">
      <w:pPr>
        <w:jc w:val="center"/>
      </w:pPr>
      <w:r>
        <w:t>July 21</w:t>
      </w:r>
      <w:r w:rsidR="000406A3">
        <w:t>, 2025</w:t>
      </w:r>
    </w:p>
    <w:p w14:paraId="654516E4" w14:textId="77777777" w:rsidR="00DD7B33" w:rsidRDefault="00DD7B33" w:rsidP="00DD7B33"/>
    <w:p w14:paraId="68F53640" w14:textId="5918288B" w:rsidR="00DD7B33" w:rsidRDefault="00DD7B33" w:rsidP="00DD7B33">
      <w:r>
        <w:t xml:space="preserve">Meeting </w:t>
      </w:r>
      <w:r w:rsidR="000406A3">
        <w:t xml:space="preserve">was </w:t>
      </w:r>
      <w:r>
        <w:t>called to order at 6:30pm</w:t>
      </w:r>
      <w:r w:rsidR="000406A3">
        <w:t>: Dave</w:t>
      </w:r>
      <w:r>
        <w:t xml:space="preserve"> Zyla, Justin Stiffler, Mike Iverson, Dan Bailey, &amp; Tracy Mayhugh were in attendance.  Kaety Bowers was absent.</w:t>
      </w:r>
    </w:p>
    <w:p w14:paraId="503812A1" w14:textId="1CF12801" w:rsidR="00DD7B33" w:rsidRDefault="00DD7B33" w:rsidP="00DD7B33">
      <w:r>
        <w:t>Flag Salute and Invocation.</w:t>
      </w:r>
    </w:p>
    <w:p w14:paraId="75CB45CC" w14:textId="524B89EA" w:rsidR="00DD7B33" w:rsidRDefault="00DD7B33" w:rsidP="00DD7B33">
      <w:r>
        <w:t>Approval of previous minutes</w:t>
      </w:r>
      <w:r w:rsidR="000406A3">
        <w:t>: Stiffler</w:t>
      </w:r>
      <w:r>
        <w:t xml:space="preserve"> motioned, Iverson seconded, motion carried.</w:t>
      </w:r>
    </w:p>
    <w:p w14:paraId="13A05D47" w14:textId="419FA203" w:rsidR="00DD7B33" w:rsidRDefault="00DD7B33" w:rsidP="00DD7B33">
      <w:r>
        <w:t>Financial Report</w:t>
      </w:r>
      <w:r w:rsidR="000406A3">
        <w:t>: Iverson</w:t>
      </w:r>
      <w:r>
        <w:t xml:space="preserve"> </w:t>
      </w:r>
      <w:r w:rsidR="000406A3">
        <w:t>reported that</w:t>
      </w:r>
      <w:r>
        <w:t xml:space="preserve"> 7 of 10 categories are doing better than last year.  8 of 10 categories we are doing better than the budget.</w:t>
      </w:r>
    </w:p>
    <w:p w14:paraId="49378511" w14:textId="77777777" w:rsidR="000406A3" w:rsidRDefault="00DD7B33" w:rsidP="00DD7B33">
      <w:r>
        <w:t xml:space="preserve">Manager Report: Mayhugh Reported </w:t>
      </w:r>
      <w:r w:rsidR="000406A3">
        <w:t xml:space="preserve">- Thank you to all those who have volunteered time or funds for the firework show.  </w:t>
      </w:r>
    </w:p>
    <w:p w14:paraId="6FD0CC42" w14:textId="40D6C20D" w:rsidR="000406A3" w:rsidRDefault="000406A3" w:rsidP="00DD7B33">
      <w:r>
        <w:t xml:space="preserve">We have added cameras to the trash compactor area and the outside of the bath house at SVL.  We have more cameras in and will be adding them to all entrances at both lakes. We have added some lights to the clubhouse parking lot and the trash compactor area at SVL.  </w:t>
      </w:r>
    </w:p>
    <w:p w14:paraId="7AF4570B" w14:textId="5FAE0535" w:rsidR="000406A3" w:rsidRDefault="000406A3" w:rsidP="00DD7B33">
      <w:r>
        <w:t xml:space="preserve">We now have a beer cart for our golf course.  I would like to thank the sponsors of the beer cart which helped offset the cost.  We had our Trivia Night at SVL clubhouse on Friday.  The funds raised are being used to help pay down the line of credit.  We raised $195.  Between payments we have made, and funds raised by the can drive, change drive, and trivia night we have paid the line of credit down from $187,200 to our current balance of $119.694. </w:t>
      </w:r>
    </w:p>
    <w:p w14:paraId="22430720" w14:textId="6006E8DE" w:rsidR="00DD7B33" w:rsidRDefault="000406A3" w:rsidP="00DD7B33">
      <w:r>
        <w:t xml:space="preserve"> I went to court earlier this month on the foreclosures.  We received judgement on one more property and we had a member pay off their past due balance to get out of foreclosure status. </w:t>
      </w:r>
    </w:p>
    <w:p w14:paraId="1B04D28B" w14:textId="7B0730EF" w:rsidR="005A1A85" w:rsidRDefault="000406A3" w:rsidP="00DD7B33">
      <w:r>
        <w:t>Zyla Stated</w:t>
      </w:r>
      <w:r w:rsidR="00B274A2">
        <w:t>: He</w:t>
      </w:r>
      <w:r>
        <w:t xml:space="preserve"> wanted to touch base on Watercraft Regulations.</w:t>
      </w:r>
    </w:p>
    <w:p w14:paraId="127824FD" w14:textId="5AB7934B" w:rsidR="005A1A85" w:rsidRDefault="000406A3" w:rsidP="00DD7B33">
      <w:r>
        <w:t xml:space="preserve">  All motorized watercrafts must be registered at the Clubhouse and annual fee paid prior to placing </w:t>
      </w:r>
      <w:r w:rsidR="005A1A85">
        <w:t>watercraft</w:t>
      </w:r>
      <w:r>
        <w:t xml:space="preserve"> on any Association body of </w:t>
      </w:r>
      <w:r w:rsidR="005A1A85">
        <w:t xml:space="preserve">water.  All lot fees must be paid before permits </w:t>
      </w:r>
      <w:r w:rsidR="00B274A2">
        <w:t>are</w:t>
      </w:r>
      <w:r w:rsidR="005A1A85">
        <w:t xml:space="preserve"> issued.  Current state registration is required.  No guest watercraft allowed on any Association body of </w:t>
      </w:r>
      <w:r w:rsidR="00B274A2">
        <w:t>water. All</w:t>
      </w:r>
      <w:r w:rsidR="005A1A85">
        <w:t xml:space="preserve"> traffic on the Association bodies of water shall move </w:t>
      </w:r>
      <w:r w:rsidR="00B274A2">
        <w:t>counterclockwise. High</w:t>
      </w:r>
      <w:r w:rsidR="005A1A85">
        <w:t xml:space="preserve"> speed boating, water skiing and personal watercraft </w:t>
      </w:r>
      <w:r w:rsidR="00B274A2">
        <w:t>use</w:t>
      </w:r>
      <w:r w:rsidR="005A1A85">
        <w:t xml:space="preserve"> is permitted on the main lakes.</w:t>
      </w:r>
      <w:r w:rsidR="00B274A2">
        <w:t xml:space="preserve"> </w:t>
      </w:r>
      <w:r w:rsidR="005A1A85">
        <w:t xml:space="preserve">There shall be no wakes made from sunrise to 10:00 am daily and there shall be no wakes made after sunset daily. </w:t>
      </w:r>
      <w:r w:rsidR="00B274A2">
        <w:t xml:space="preserve"> </w:t>
      </w:r>
      <w:r w:rsidR="005A1A85">
        <w:t>When Visibility is poor or during low light hours, high-speed use of any watercraft is prohibited</w:t>
      </w:r>
      <w:r w:rsidR="00B274A2">
        <w:t xml:space="preserve">. </w:t>
      </w:r>
      <w:r w:rsidR="005A1A85">
        <w:t xml:space="preserve">Low speeds that create no wakes must be maintained by all watercraft within 50 feet </w:t>
      </w:r>
      <w:r w:rsidR="00B274A2">
        <w:t>of</w:t>
      </w:r>
      <w:r w:rsidR="005A1A85">
        <w:t xml:space="preserve"> the water edge or dock’s edge.</w:t>
      </w:r>
      <w:r w:rsidR="00B274A2">
        <w:t xml:space="preserve"> </w:t>
      </w:r>
      <w:r w:rsidR="005A1A85">
        <w:t xml:space="preserve">Moving or damaging lake marker buoys may result in suspension of use of common </w:t>
      </w:r>
      <w:r w:rsidR="00B274A2">
        <w:lastRenderedPageBreak/>
        <w:t>properties</w:t>
      </w:r>
      <w:r w:rsidR="005A1A85">
        <w:t xml:space="preserve"> and may result in legal action.</w:t>
      </w:r>
      <w:r w:rsidR="00B274A2">
        <w:t xml:space="preserve"> </w:t>
      </w:r>
      <w:r w:rsidR="005A1A85">
        <w:t xml:space="preserve">No watercraft </w:t>
      </w:r>
      <w:r w:rsidR="00B274A2">
        <w:t>is allowed</w:t>
      </w:r>
      <w:r w:rsidR="005A1A85">
        <w:t xml:space="preserve"> in designated swimming beach areas.</w:t>
      </w:r>
      <w:r w:rsidR="00B274A2">
        <w:t xml:space="preserve"> </w:t>
      </w:r>
      <w:r w:rsidR="005A1A85">
        <w:t>The maximum length for motorboats is 22 feet and 28 feet for pontoon-type boats.</w:t>
      </w:r>
      <w:r w:rsidR="00B274A2">
        <w:t xml:space="preserve"> </w:t>
      </w:r>
      <w:r w:rsidR="005A1A85">
        <w:t>Operation of racing watercraft on Association bodies of water is not allowed.</w:t>
      </w:r>
      <w:r w:rsidR="00B274A2">
        <w:t xml:space="preserve"> </w:t>
      </w:r>
      <w:r w:rsidR="005A1A85">
        <w:t>No watercraft operator shall cross the path, within one hundred feet of each other.  There shall be no sitting or presence otherwise on the watercraft gunwale, outer, front, rear, or other spaces not designated for seating.  No person shall participate in unsafe actions while of the watercraft.  This includes but is not limited to carelessly rocking the watercraft, engaging in such actions might endanger another person or distract the watercraft operator.  Making unsafe sharp turns is prohibited.</w:t>
      </w:r>
      <w:r w:rsidR="00B274A2">
        <w:t xml:space="preserve"> </w:t>
      </w:r>
      <w:r w:rsidR="005A1A85">
        <w:t>Motorized watercraft must yield the right-of-way to human powered watercraft regardless of date or time of day.</w:t>
      </w:r>
      <w:r w:rsidR="00B274A2">
        <w:t xml:space="preserve"> </w:t>
      </w:r>
      <w:r w:rsidR="005A1A85">
        <w:t>Ski ropes shall have a length of no longer than fifty feet.</w:t>
      </w:r>
      <w:r w:rsidR="00B274A2">
        <w:t xml:space="preserve"> </w:t>
      </w:r>
      <w:r w:rsidR="005A1A85">
        <w:t xml:space="preserve">Association designees have the right to suspend any member or remove any </w:t>
      </w:r>
      <w:r w:rsidR="00B274A2">
        <w:t>watercraft</w:t>
      </w:r>
      <w:r w:rsidR="005A1A85">
        <w:t xml:space="preserve"> from Association bodies of water for up to thirty days for violations of these rules.  Members who wish to appeal such action may present their reasons directly to the Board </w:t>
      </w:r>
      <w:r w:rsidR="00B274A2">
        <w:t>of Directors at any regular Board of Directors monthly meeting.  Members who have been suspended from using Association “Common Areas” including the bodies of water, may be required to obtain and pay for a new permit.</w:t>
      </w:r>
    </w:p>
    <w:p w14:paraId="78703ACB" w14:textId="645A2815" w:rsidR="00B274A2" w:rsidRDefault="00B274A2" w:rsidP="00DD7B33">
      <w:r>
        <w:t>Old Business:</w:t>
      </w:r>
    </w:p>
    <w:p w14:paraId="07721AB6" w14:textId="670DCCB9" w:rsidR="00B274A2" w:rsidRDefault="00B274A2" w:rsidP="00DD7B33">
      <w:r>
        <w:t>Covenants and Restrictions – Zyla stated: If you want to volunteer on that reach out to the office</w:t>
      </w:r>
    </w:p>
    <w:p w14:paraId="4F118E5F" w14:textId="65979E37" w:rsidR="00B274A2" w:rsidRDefault="00B274A2" w:rsidP="00DD7B33">
      <w:r>
        <w:t xml:space="preserve">Roads: Mayhugh stated - We have Shelly with the county helping on the roads.  We have developed this map for where it needs gravel and graded.  If there is pavement that has been put in by members we are giving a year for a plan to be put in place by the members to fix the areas or we are going to remove asphalt and </w:t>
      </w:r>
      <w:r w:rsidR="00987F11">
        <w:t xml:space="preserve">put back to gravel. </w:t>
      </w:r>
    </w:p>
    <w:p w14:paraId="2B80157A" w14:textId="6BC7B8BA" w:rsidR="00987F11" w:rsidRDefault="00987F11" w:rsidP="00DD7B33">
      <w:r>
        <w:t xml:space="preserve">Dam Maintenance: Stiffler reported – we are going to spray the weeds and trees.  Replant bare spots and get them back where they should be.  We will do a yearly inspection.  We have worked with the state of Kansas and our local engineer.  </w:t>
      </w:r>
    </w:p>
    <w:p w14:paraId="5FB772DF" w14:textId="3EA9834E" w:rsidR="00987F11" w:rsidRDefault="00987F11" w:rsidP="00DD7B33">
      <w:r>
        <w:t xml:space="preserve">Zyla stated – The policy reads as follows: </w:t>
      </w:r>
      <w:r w:rsidRPr="00987F11">
        <w:t>Maintenance and Inspection Procedure for Sugar Valley Lakes Association Dams **Purpose** To ensure the effective maintenance and safety of the dams managed by the Sugar Valley Lakes Association, complying with K.A.R. 5-40-75 and safeguarding the public and environment. To protect a dam from corrosion and other forms of deterioration, owners need to make sure that basic maintenance tasks are performed and repaired. Not only does maintenance prevent later repairs that may be costly, it also protects the downstream public. Inspection Frequency - Routine Inspections: Conducted annually with prescribed burning biannually. -Comprehensive Inspections: Conducted every Three years by a licensed engineer on our 4 High Hazard dams. - Post-</w:t>
      </w:r>
      <w:r w:rsidRPr="00987F11">
        <w:lastRenderedPageBreak/>
        <w:t>Storm Inspections: Conducted following significant weather events to assess any immediate damage.</w:t>
      </w:r>
      <w:r>
        <w:t xml:space="preserve"> </w:t>
      </w:r>
      <w:r w:rsidRPr="00987F11">
        <w:t xml:space="preserve">Inspection Steps Pre-Inspection Preparation - Review previous inspection reports and maintenance records. - Familiarize yourself with the current Emergency Action Plan (EAP).  Visual Inspection - Inspect the dam structure, embankments, and spillway for signs of distress, including cracks, erosion, and animal burrows. - Assess </w:t>
      </w:r>
      <w:r>
        <w:t xml:space="preserve">for </w:t>
      </w:r>
      <w:r w:rsidRPr="00987F11">
        <w:t>excessive vegetation on the embankments.  Vegetation Control</w:t>
      </w:r>
      <w:r>
        <w:t xml:space="preserve"> </w:t>
      </w:r>
      <w:r w:rsidRPr="00987F11">
        <w:t>- Document areas with brush, weeds, and any trees larger than six inches in diameter. - Treat brush and weeds with Glyphosate or Outrider 2 days prior to rainfall. Large areas can be addressed in sections to prevent large areas with no ground cover. - Cut trees larger than six inches flush with the ground and treat stumps with Tordon RTU. - Re-seed damaged areas with erosion-resistant grass. - Cut trees less than 12 inches in diameter near ground level and treat with Tordon RTU to prevent regrowth; remove root balls of larger trees and fill holes with compacted soil. Erosion and Damage Assessment - Identify and document any minor erosion, cracks, or settling on the dam. - Prioritize necessary repairs based on findings. Mechanical Devices Inspection - Inspect pipes, drains, valves, and gates for functionality and cleanliness. - Ensure all mechanical devices are operational and free from debris. Debris Removal - Check spillways for debris and remove any obstacles that could obstruct water flow. Document Findings - Finding should be noted on the inspection checklist. - Include photographs and sketches where applicable to illustrate issues. Maintenance Action Plans - Develop action plans for identified issues, specifying timelines and responsible personnel for repairs. - Schedule routine preventative maintenance tasks, including controlling access to the dam crest if needed. Emergency Action Plan Review - Review and update the EAP regularly, ensuring it is accessible and understood by relevant personnel. - Conduct drills to prepare for potential emergency situations. Permit Compliance - Before any modifications or repairs, verify if a permit is required from the Kansas Division of Water Resources (DWR). - If a permit is necessary, prepare and submit the application along with required fees and plan details. Reporting - Submit the completed inspection report to the Sugar Valley Lakes Association Board within 60 days of the inspection. - Immediately report any urgent concerns that may pose risks to public safety to the appropriate authorities. Review and Revision This inspection procedure will be reviewed and updated every 10 years to reflect changes in regulations, best practices, and operational needs.</w:t>
      </w:r>
    </w:p>
    <w:p w14:paraId="5FB06F1F" w14:textId="4F270B38" w:rsidR="00AF286C" w:rsidRDefault="00AF286C" w:rsidP="00DD7B33">
      <w:r>
        <w:t>Motion to approve the Dam Maintenance Policy: Iverson Motioned, Stiffler seconded, motion carried.</w:t>
      </w:r>
    </w:p>
    <w:p w14:paraId="472AA138" w14:textId="279FF788" w:rsidR="00AF286C" w:rsidRDefault="00AF286C" w:rsidP="00DD7B33">
      <w:r>
        <w:t>No Executive Session.</w:t>
      </w:r>
    </w:p>
    <w:p w14:paraId="63350830" w14:textId="254DD645" w:rsidR="00AF286C" w:rsidRDefault="00AF286C" w:rsidP="00DD7B33">
      <w:r>
        <w:t>New Business.</w:t>
      </w:r>
    </w:p>
    <w:p w14:paraId="4AE61959" w14:textId="76FD7C92" w:rsidR="00AF286C" w:rsidRDefault="00AF286C" w:rsidP="00DD7B33">
      <w:r>
        <w:lastRenderedPageBreak/>
        <w:t>HVL Logo: Members present at meeting voted and chose logo.</w:t>
      </w:r>
    </w:p>
    <w:p w14:paraId="3A6F4D33" w14:textId="2E7B086D" w:rsidR="00AF286C" w:rsidRDefault="00AF286C" w:rsidP="00DD7B33">
      <w:r>
        <w:t xml:space="preserve">Golf Course and Golf Carts:  Zyla stated – when we did the fundraiser, we said we would give it a couple of months and see how it was going.  Iverson stated – we had our Senior league with Linn Valley Tournament at our course for the first time in three years.  Everyone was impressed and they are talking about doing next month’s tournament at our course again.  I feel we are going in the right direction.   Zyla stated – two years ago we replaced our golf carts with 10.  We are going to be having a conversation on golf carts.  We are leasing our golf carts currently and we need to see if it would be better to purchase carts or continue to lease. </w:t>
      </w:r>
    </w:p>
    <w:p w14:paraId="7A5EC8D7" w14:textId="5AE3EAC6" w:rsidR="00AF286C" w:rsidRDefault="00AF286C" w:rsidP="00DD7B33">
      <w:r>
        <w:t xml:space="preserve">Lake Security: Zyla stated – Our lakes are getting busier, and I think it is time we look at some type of watercraft to get our Security guard out on the lakes.  We need to look at purchasing one within our budget or putting it into next year’s budget. </w:t>
      </w:r>
    </w:p>
    <w:p w14:paraId="6ABA1651" w14:textId="408A3928" w:rsidR="003227AA" w:rsidRDefault="003227AA" w:rsidP="00DD7B33">
      <w:r>
        <w:t>Committee Reports:</w:t>
      </w:r>
    </w:p>
    <w:p w14:paraId="79D66741" w14:textId="23B895A1" w:rsidR="003227AA" w:rsidRDefault="003227AA" w:rsidP="00DD7B33">
      <w:r>
        <w:t xml:space="preserve">SVL Rec committee:  Zyla reported - We installed horseshoes and cornhole.  That was courtesy of the Polar Plunge.  The rest of the remaining cost was donated by the rec committee.  Thank you to all those who helped set that up.  The Golf Cart/ATV parade did not have as many participants but was still great.  Boat parade was the same.  Thanks for the prize donations and the donations given by the office.  The sunshades for the pool:  we are still looking for the poles.  Bingo will be on the </w:t>
      </w:r>
      <w:r w:rsidR="0012650C">
        <w:t>2nd</w:t>
      </w:r>
      <w:r>
        <w:t>. August 23 is taco night.</w:t>
      </w:r>
    </w:p>
    <w:p w14:paraId="2B96EC04" w14:textId="1DDA5637" w:rsidR="003227AA" w:rsidRDefault="003227AA" w:rsidP="00DD7B33">
      <w:r>
        <w:t>Publicity committee:  Zyla reported – The crawfish boil was on the 4</w:t>
      </w:r>
      <w:r w:rsidRPr="003227AA">
        <w:rPr>
          <w:vertAlign w:val="superscript"/>
        </w:rPr>
        <w:t>th</w:t>
      </w:r>
      <w:r>
        <w:t xml:space="preserve"> of July weekend.  We sold 100 tickets</w:t>
      </w:r>
      <w:r w:rsidR="0012650C">
        <w:t xml:space="preserve"> for a total of $652 that will be donated to Hidden Valley.</w:t>
      </w:r>
    </w:p>
    <w:p w14:paraId="11D77B31" w14:textId="374E5658" w:rsidR="00AF286C" w:rsidRDefault="0012650C" w:rsidP="00DD7B33">
      <w:r>
        <w:t>HVL Rec committee:  Guffy reported – Labor Day they will have a rib dinner, cornhole tournament, Hidden Valley Idol.  Every third Friday we have Bingo and Tacos, and every Saturday we have Queen of Hearts, and the jackpot is up to $1500.   Stiffler reported – 4</w:t>
      </w:r>
      <w:r w:rsidRPr="0012650C">
        <w:rPr>
          <w:vertAlign w:val="superscript"/>
        </w:rPr>
        <w:t>th</w:t>
      </w:r>
      <w:r>
        <w:t xml:space="preserve"> of July went well.  There was a boat poker run that raised funds. </w:t>
      </w:r>
    </w:p>
    <w:p w14:paraId="3CAEC51B" w14:textId="3E3076E6" w:rsidR="0012650C" w:rsidRDefault="0012650C" w:rsidP="00DD7B33">
      <w:r>
        <w:t>Open Forum:</w:t>
      </w:r>
    </w:p>
    <w:p w14:paraId="2415E30A" w14:textId="776AA4AE" w:rsidR="0012650C" w:rsidRDefault="0012650C" w:rsidP="00DD7B33">
      <w:r>
        <w:t xml:space="preserve">Paula </w:t>
      </w:r>
      <w:r w:rsidR="005B3651">
        <w:t>Westoff</w:t>
      </w:r>
      <w:r>
        <w:t xml:space="preserve"> HVL – At the end of summer my husband and I will have a jet ski for sale.</w:t>
      </w:r>
    </w:p>
    <w:p w14:paraId="598743C9" w14:textId="4E2AD218" w:rsidR="0012650C" w:rsidRDefault="0012650C" w:rsidP="00DD7B33">
      <w:r>
        <w:t xml:space="preserve">Iverson – American legion has a breakfast </w:t>
      </w:r>
      <w:r w:rsidR="005B3651">
        <w:t>every 1</w:t>
      </w:r>
      <w:r w:rsidR="005B3651" w:rsidRPr="005B3651">
        <w:rPr>
          <w:vertAlign w:val="superscript"/>
        </w:rPr>
        <w:t>st</w:t>
      </w:r>
      <w:r w:rsidR="005B3651">
        <w:t xml:space="preserve"> Saturday.  Free will donation</w:t>
      </w:r>
    </w:p>
    <w:p w14:paraId="24C36D33" w14:textId="3C78CEFB" w:rsidR="005B3651" w:rsidRDefault="005B3651" w:rsidP="00DD7B33">
      <w:r>
        <w:t>Becky Zyla SVL – Wanted to thank employees at both lakes.  Clubhouses were busy over the 4</w:t>
      </w:r>
      <w:r w:rsidRPr="005B3651">
        <w:rPr>
          <w:vertAlign w:val="superscript"/>
        </w:rPr>
        <w:t>th</w:t>
      </w:r>
      <w:r>
        <w:t xml:space="preserve"> of July weekend and everything ran smooth.</w:t>
      </w:r>
    </w:p>
    <w:p w14:paraId="1C295F20" w14:textId="44DC36C3" w:rsidR="005B3651" w:rsidRDefault="005B3651" w:rsidP="00DD7B33">
      <w:r>
        <w:t>Motion to Adjourn meeting.  Stiffler motioned, Iverson seconded. Meeting adjourned.</w:t>
      </w:r>
    </w:p>
    <w:p w14:paraId="0BDE898E" w14:textId="77777777" w:rsidR="005B3651" w:rsidRDefault="005B3651" w:rsidP="00DD7B33"/>
    <w:p w14:paraId="376B4B1B" w14:textId="77777777" w:rsidR="005B3651" w:rsidRDefault="005B3651" w:rsidP="00DD7B33"/>
    <w:p w14:paraId="5261D73E" w14:textId="77777777" w:rsidR="00987F11" w:rsidRDefault="00987F11" w:rsidP="00DD7B33"/>
    <w:p w14:paraId="38DED0CE" w14:textId="77777777" w:rsidR="00B274A2" w:rsidRDefault="00B274A2" w:rsidP="00DD7B33"/>
    <w:p w14:paraId="53EEE179" w14:textId="77777777" w:rsidR="000406A3" w:rsidRDefault="000406A3" w:rsidP="00DD7B33"/>
    <w:sectPr w:rsidR="00040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33"/>
    <w:rsid w:val="000406A3"/>
    <w:rsid w:val="0012650C"/>
    <w:rsid w:val="003227AA"/>
    <w:rsid w:val="004F46E8"/>
    <w:rsid w:val="005A11A9"/>
    <w:rsid w:val="005A1A85"/>
    <w:rsid w:val="005B3651"/>
    <w:rsid w:val="00987F11"/>
    <w:rsid w:val="00AF286C"/>
    <w:rsid w:val="00B274A2"/>
    <w:rsid w:val="00DD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8F18"/>
  <w15:chartTrackingRefBased/>
  <w15:docId w15:val="{E6D1722B-5B99-498C-AA03-EFA28760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B33"/>
    <w:rPr>
      <w:rFonts w:eastAsiaTheme="majorEastAsia" w:cstheme="majorBidi"/>
      <w:color w:val="272727" w:themeColor="text1" w:themeTint="D8"/>
    </w:rPr>
  </w:style>
  <w:style w:type="paragraph" w:styleId="Title">
    <w:name w:val="Title"/>
    <w:basedOn w:val="Normal"/>
    <w:next w:val="Normal"/>
    <w:link w:val="TitleChar"/>
    <w:uiPriority w:val="10"/>
    <w:qFormat/>
    <w:rsid w:val="00DD7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B33"/>
    <w:pPr>
      <w:spacing w:before="160"/>
      <w:jc w:val="center"/>
    </w:pPr>
    <w:rPr>
      <w:i/>
      <w:iCs/>
      <w:color w:val="404040" w:themeColor="text1" w:themeTint="BF"/>
    </w:rPr>
  </w:style>
  <w:style w:type="character" w:customStyle="1" w:styleId="QuoteChar">
    <w:name w:val="Quote Char"/>
    <w:basedOn w:val="DefaultParagraphFont"/>
    <w:link w:val="Quote"/>
    <w:uiPriority w:val="29"/>
    <w:rsid w:val="00DD7B33"/>
    <w:rPr>
      <w:i/>
      <w:iCs/>
      <w:color w:val="404040" w:themeColor="text1" w:themeTint="BF"/>
    </w:rPr>
  </w:style>
  <w:style w:type="paragraph" w:styleId="ListParagraph">
    <w:name w:val="List Paragraph"/>
    <w:basedOn w:val="Normal"/>
    <w:uiPriority w:val="34"/>
    <w:qFormat/>
    <w:rsid w:val="00DD7B33"/>
    <w:pPr>
      <w:ind w:left="720"/>
      <w:contextualSpacing/>
    </w:pPr>
  </w:style>
  <w:style w:type="character" w:styleId="IntenseEmphasis">
    <w:name w:val="Intense Emphasis"/>
    <w:basedOn w:val="DefaultParagraphFont"/>
    <w:uiPriority w:val="21"/>
    <w:qFormat/>
    <w:rsid w:val="00DD7B33"/>
    <w:rPr>
      <w:i/>
      <w:iCs/>
      <w:color w:val="0F4761" w:themeColor="accent1" w:themeShade="BF"/>
    </w:rPr>
  </w:style>
  <w:style w:type="paragraph" w:styleId="IntenseQuote">
    <w:name w:val="Intense Quote"/>
    <w:basedOn w:val="Normal"/>
    <w:next w:val="Normal"/>
    <w:link w:val="IntenseQuoteChar"/>
    <w:uiPriority w:val="30"/>
    <w:qFormat/>
    <w:rsid w:val="00DD7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B33"/>
    <w:rPr>
      <w:i/>
      <w:iCs/>
      <w:color w:val="0F4761" w:themeColor="accent1" w:themeShade="BF"/>
    </w:rPr>
  </w:style>
  <w:style w:type="character" w:styleId="IntenseReference">
    <w:name w:val="Intense Reference"/>
    <w:basedOn w:val="DefaultParagraphFont"/>
    <w:uiPriority w:val="32"/>
    <w:qFormat/>
    <w:rsid w:val="00DD7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Tracy Mayhugh</cp:lastModifiedBy>
  <cp:revision>1</cp:revision>
  <dcterms:created xsi:type="dcterms:W3CDTF">2025-08-16T14:17:00Z</dcterms:created>
  <dcterms:modified xsi:type="dcterms:W3CDTF">2025-08-16T18:32:00Z</dcterms:modified>
</cp:coreProperties>
</file>